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b w:val="0"/>
          <w:bCs w:val="0"/>
          <w:sz w:val="44"/>
          <w:szCs w:val="44"/>
        </w:rPr>
        <w:t>2024年护士</w:t>
      </w:r>
      <w:r>
        <w:rPr>
          <w:rFonts w:hint="eastAsia" w:ascii="方正小标宋简体" w:hAnsi="黑体" w:eastAsia="方正小标宋简体" w:cs="方正小标宋简体"/>
          <w:b w:val="0"/>
          <w:bCs w:val="0"/>
          <w:sz w:val="44"/>
          <w:szCs w:val="44"/>
          <w:lang w:eastAsia="zh-CN"/>
        </w:rPr>
        <w:t>执业</w:t>
      </w:r>
      <w:r>
        <w:rPr>
          <w:rFonts w:hint="eastAsia" w:ascii="方正小标宋简体" w:hAnsi="黑体" w:eastAsia="方正小标宋简体" w:cs="方正小标宋简体"/>
          <w:b w:val="0"/>
          <w:bCs w:val="0"/>
          <w:sz w:val="44"/>
          <w:szCs w:val="44"/>
        </w:rPr>
        <w:t>资格考试考生承诺书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仿宋" w:hAnsi="仿宋" w:eastAsia="仿宋"/>
        </w:rPr>
      </w:pPr>
    </w:p>
    <w:p>
      <w:pPr>
        <w:pStyle w:val="5"/>
        <w:widowControl/>
        <w:adjustRightInd w:val="0"/>
        <w:snapToGrid w:val="0"/>
        <w:spacing w:beforeAutospacing="0" w:afterAutospacing="0" w:line="520" w:lineRule="atLeas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我是报名参加</w:t>
      </w:r>
      <w:r>
        <w:rPr>
          <w:rFonts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</w:rPr>
        <w:t>4年全国护士执业资格考试考生，已认真阅读了《考生守则》、《专业技术人员资格考试违纪违规行为处理规定》和新修订的《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</w:rPr>
        <w:t>刑法》，知晓和接受上述规定，并对本次考试作如下保证承诺：</w:t>
      </w:r>
    </w:p>
    <w:p>
      <w:pPr>
        <w:widowControl/>
        <w:wordWrap w:val="0"/>
        <w:spacing w:line="600" w:lineRule="exact"/>
        <w:ind w:firstLine="640"/>
        <w:rPr>
          <w:rFonts w:hint="eastAsia" w:ascii="仿宋_GB2312" w:hAnsi="仿宋" w:eastAsia="仿宋_GB2312" w:cs="仿宋_GB2312"/>
          <w:kern w:val="0"/>
        </w:rPr>
      </w:pPr>
      <w:r>
        <w:rPr>
          <w:rFonts w:hint="eastAsia" w:ascii="仿宋_GB2312" w:hAnsi="仿宋" w:eastAsia="仿宋_GB2312" w:cs="仿宋_GB2312"/>
          <w:kern w:val="0"/>
        </w:rPr>
        <w:t>1、严禁让他人代替自己参加考试，如有违反，按照</w:t>
      </w:r>
      <w:bookmarkStart w:id="0" w:name="OLE_LINK2"/>
      <w:r>
        <w:rPr>
          <w:rFonts w:hint="eastAsia" w:ascii="仿宋_GB2312" w:hAnsi="仿宋" w:eastAsia="仿宋_GB2312" w:cs="仿宋_GB2312"/>
          <w:kern w:val="0"/>
        </w:rPr>
        <w:t>《刑法》</w:t>
      </w:r>
      <w:bookmarkEnd w:id="0"/>
      <w:r>
        <w:rPr>
          <w:rFonts w:hint="eastAsia" w:ascii="仿宋_GB2312" w:hAnsi="仿宋" w:eastAsia="仿宋_GB2312" w:cs="仿宋_GB2312"/>
          <w:kern w:val="0"/>
        </w:rPr>
        <w:t>和《专业技术人员资格考试违纪违规行为处理规定》进行处理。</w:t>
      </w:r>
    </w:p>
    <w:p>
      <w:pPr>
        <w:widowControl/>
        <w:wordWrap w:val="0"/>
        <w:spacing w:line="600" w:lineRule="exact"/>
        <w:ind w:firstLine="640"/>
        <w:rPr>
          <w:rFonts w:hint="eastAsia" w:ascii="仿宋_GB2312" w:hAnsi="仿宋" w:eastAsia="仿宋_GB2312" w:cs="仿宋_GB2312"/>
          <w:kern w:val="0"/>
        </w:rPr>
      </w:pPr>
      <w:r>
        <w:rPr>
          <w:rFonts w:hint="eastAsia" w:ascii="仿宋_GB2312" w:hAnsi="仿宋" w:eastAsia="仿宋_GB2312" w:cs="仿宋_GB2312"/>
          <w:kern w:val="0"/>
        </w:rPr>
        <w:t>2、严禁携带手机等通讯工具进入考场，如有违反，按照《专业技术人员资格考试违纪违规行为处理规定》进行处理。</w:t>
      </w:r>
    </w:p>
    <w:p>
      <w:pPr>
        <w:widowControl/>
        <w:wordWrap w:val="0"/>
        <w:spacing w:line="600" w:lineRule="exact"/>
        <w:ind w:firstLine="640"/>
        <w:rPr>
          <w:rFonts w:hint="eastAsia" w:ascii="仿宋_GB2312" w:hAnsi="仿宋" w:eastAsia="仿宋_GB2312" w:cs="仿宋_GB2312"/>
          <w:kern w:val="0"/>
        </w:rPr>
      </w:pPr>
      <w:r>
        <w:rPr>
          <w:rFonts w:hint="eastAsia" w:ascii="仿宋_GB2312" w:hAnsi="仿宋" w:eastAsia="仿宋_GB2312" w:cs="仿宋_GB2312"/>
          <w:kern w:val="0"/>
        </w:rPr>
        <w:t>3、严格遵守《考生守则》，严格遵守考试纪律，自觉在考场外接受安检人员的检查，不携带饮用水、书包、各类书籍、手机、无线电设备等与考试无关的物品进入考场，如有违反，按照《专业技术人员资格考试违纪违规行为处理规定》进行处理。</w:t>
      </w:r>
    </w:p>
    <w:p>
      <w:pPr>
        <w:widowControl/>
        <w:wordWrap w:val="0"/>
        <w:spacing w:line="600" w:lineRule="exact"/>
        <w:ind w:firstLine="640"/>
        <w:rPr>
          <w:rFonts w:hint="eastAsia" w:ascii="仿宋_GB2312" w:hAnsi="仿宋" w:eastAsia="仿宋_GB2312" w:cs="仿宋_GB2312"/>
          <w:kern w:val="0"/>
        </w:rPr>
      </w:pPr>
      <w:r>
        <w:rPr>
          <w:rFonts w:hint="eastAsia" w:ascii="仿宋_GB2312" w:hAnsi="仿宋" w:eastAsia="仿宋_GB2312" w:cs="仿宋_GB2312"/>
          <w:kern w:val="0"/>
        </w:rPr>
        <w:t>4、考试中，不提前交卷，不提前离开考场。</w:t>
      </w:r>
    </w:p>
    <w:p>
      <w:pPr>
        <w:pStyle w:val="5"/>
        <w:widowControl/>
        <w:adjustRightInd w:val="0"/>
        <w:snapToGrid w:val="0"/>
        <w:spacing w:beforeAutospacing="0" w:afterAutospacing="0" w:line="520" w:lineRule="atLeas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pStyle w:val="5"/>
        <w:widowControl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</w:rPr>
      </w:pPr>
      <w:r>
        <w:rPr>
          <w:rFonts w:ascii="仿宋_GB2312" w:hAnsi="仿宋_GB2312" w:eastAsia="仿宋_GB2312" w:cs="仿宋_GB2312"/>
          <w:b/>
          <w:bCs/>
          <w:sz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</w:rPr>
        <w:t>：</w:t>
      </w:r>
      <w:r>
        <w:rPr>
          <w:rFonts w:ascii="仿宋_GB2312" w:hAnsi="仿宋_GB2312" w:eastAsia="仿宋_GB2312" w:cs="仿宋_GB2312"/>
          <w:b/>
          <w:bCs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时间：</w:t>
      </w:r>
      <w:r>
        <w:rPr>
          <w:rFonts w:ascii="仿宋_GB2312" w:hAnsi="仿宋_GB2312" w:eastAsia="仿宋_GB2312" w:cs="仿宋_GB2312"/>
          <w:b/>
          <w:bCs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年</w:t>
      </w:r>
      <w:r>
        <w:rPr>
          <w:rFonts w:ascii="仿宋_GB2312" w:hAnsi="仿宋_GB2312" w:eastAsia="仿宋_GB2312" w:cs="仿宋_GB2312"/>
          <w:b/>
          <w:bCs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月</w:t>
      </w:r>
      <w:r>
        <w:rPr>
          <w:rFonts w:ascii="仿宋_GB2312" w:hAnsi="仿宋_GB2312" w:eastAsia="仿宋_GB2312" w:cs="仿宋_GB2312"/>
          <w:b/>
          <w:bCs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日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</w:rPr>
      </w:pPr>
    </w:p>
    <w:p>
      <w:pPr>
        <w:pStyle w:val="5"/>
        <w:widowControl/>
        <w:spacing w:beforeAutospacing="0" w:afterAutospacing="0" w:line="240" w:lineRule="atLeast"/>
        <w:rPr>
          <w:rFonts w:ascii="仿宋" w:hAnsi="仿宋" w:eastAsia="仿宋" w:cs="黑体"/>
          <w:spacing w:val="-14"/>
          <w:sz w:val="18"/>
          <w:szCs w:val="18"/>
        </w:rPr>
      </w:pPr>
    </w:p>
    <w:p>
      <w:pPr>
        <w:pStyle w:val="5"/>
        <w:widowControl/>
        <w:spacing w:beforeAutospacing="0" w:afterAutospacing="0" w:line="240" w:lineRule="atLeas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黑体" w:hAnsi="黑体" w:eastAsia="黑体" w:cs="黑体"/>
          <w:spacing w:val="-17"/>
          <w:sz w:val="28"/>
          <w:szCs w:val="28"/>
        </w:rPr>
        <w:t>注：本</w:t>
      </w:r>
      <w:r>
        <w:rPr>
          <w:rFonts w:hint="eastAsia" w:ascii="黑体" w:hAnsi="黑体" w:eastAsia="黑体" w:cs="黑体"/>
          <w:spacing w:val="-17"/>
          <w:sz w:val="28"/>
          <w:szCs w:val="28"/>
          <w:lang w:eastAsia="zh-CN"/>
        </w:rPr>
        <w:t>承诺</w:t>
      </w:r>
      <w:r>
        <w:rPr>
          <w:rFonts w:hint="eastAsia" w:ascii="黑体" w:hAnsi="黑体" w:eastAsia="黑体" w:cs="黑体"/>
          <w:spacing w:val="-17"/>
          <w:sz w:val="28"/>
          <w:szCs w:val="28"/>
        </w:rPr>
        <w:t>书统一由各</w:t>
      </w:r>
      <w:r>
        <w:rPr>
          <w:rFonts w:hint="eastAsia" w:ascii="黑体" w:hAnsi="黑体" w:eastAsia="黑体" w:cs="黑体"/>
          <w:spacing w:val="-17"/>
          <w:sz w:val="28"/>
          <w:szCs w:val="28"/>
          <w:lang w:eastAsia="zh-CN"/>
        </w:rPr>
        <w:t>县市区</w:t>
      </w:r>
      <w:r>
        <w:rPr>
          <w:rFonts w:hint="eastAsia" w:ascii="黑体" w:hAnsi="黑体" w:eastAsia="黑体" w:cs="黑体"/>
          <w:spacing w:val="-17"/>
          <w:sz w:val="28"/>
          <w:szCs w:val="28"/>
        </w:rPr>
        <w:t>在现场</w:t>
      </w:r>
      <w:r>
        <w:rPr>
          <w:rFonts w:hint="eastAsia" w:ascii="黑体" w:hAnsi="黑体" w:eastAsia="黑体" w:cs="黑体"/>
          <w:spacing w:val="-17"/>
          <w:sz w:val="28"/>
          <w:szCs w:val="28"/>
          <w:lang w:eastAsia="zh-CN"/>
        </w:rPr>
        <w:t>确认</w:t>
      </w:r>
      <w:r>
        <w:rPr>
          <w:rFonts w:hint="eastAsia" w:ascii="黑体" w:hAnsi="黑体" w:eastAsia="黑体" w:cs="黑体"/>
          <w:spacing w:val="-17"/>
          <w:sz w:val="28"/>
          <w:szCs w:val="28"/>
        </w:rPr>
        <w:t>时由考生本人填写后，交市卫健委保管。</w:t>
      </w:r>
    </w:p>
    <w:p/>
    <w:sectPr>
      <w:pgSz w:w="11906" w:h="16838"/>
      <w:pgMar w:top="1701" w:right="1418" w:bottom="1418" w:left="170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GNmYTE5NmQ4MTEyMDIxOTgyYjYwNjIxNmZhYTQifQ=="/>
  </w:docVars>
  <w:rsids>
    <w:rsidRoot w:val="2B5B5927"/>
    <w:rsid w:val="2B5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华文仿宋"/>
      <w:kern w:val="0"/>
      <w:sz w:val="24"/>
      <w:szCs w:val="32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2023-12-04T09:09:00Z</dcterms:created>
  <dc:creator>清新</dc:creator>
  <cp:lastModifiedBy>清新</cp:lastModifiedBy>
  <dcterms:modified xsi:type="dcterms:W3CDTF">2023-12-04T09:10:11Z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DD915606C81144A38F302E60CEC2603A_11</vt:lpwstr>
  </property>
</Properties>
</file>